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Recommended study path.</w:t>
      </w:r>
      <w:r>
        <w:rPr>
          <w:rFonts w:ascii="Calibri" w:hAnsi="Calibri"/>
        </w:rPr>
        <w:br/>
        <w:t>1. From the very beginning to the very end, in order, without skipping any parts. (Easiest to understand).</w:t>
        <w:br/>
        <w:t>2. From May 14, 2025, until the end. (Harder to understand).</w:t>
        <w:br/>
        <w:t>3. From January 9, 2026, until the end. (Even harder to understand).</w:t>
        <w:br/>
        <w:t>4. Final guide only.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1</Pages>
  <Words>48</Words>
  <Characters>234</Characters>
  <CharactersWithSpaces>281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2026-03-24T10:32:58Z</dcterms:created>
  <dc:creator/>
  <dc:description/>
  <dc:language>ru-RU</dc:language>
  <cp:lastModifiedBy/>
  <dcterms:modified xsi:type="dcterms:W3CDTF">2026-03-24T10:33:22Z</dcterms:modified>
  <cp:revision>2</cp:revision>
  <dc:subject/>
  <dc:title>Calibri</dc:title>
</cp:coreProperties>
</file>